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97" w:rsidRPr="00355297" w:rsidRDefault="00355297" w:rsidP="00355297">
      <w:pPr>
        <w:spacing w:after="0" w:line="240" w:lineRule="auto"/>
        <w:jc w:val="center"/>
        <w:outlineLvl w:val="0"/>
        <w:rPr>
          <w:rFonts w:ascii="Tahoma" w:eastAsia="Times New Roman" w:hAnsi="Tahoma" w:cs="Tahoma"/>
          <w:color w:val="030330"/>
          <w:kern w:val="36"/>
          <w:sz w:val="38"/>
          <w:szCs w:val="38"/>
          <w:lang w:eastAsia="ru-RU"/>
        </w:rPr>
      </w:pPr>
      <w:bookmarkStart w:id="0" w:name="_GoBack"/>
      <w:bookmarkEnd w:id="0"/>
      <w:r w:rsidRPr="00355297">
        <w:rPr>
          <w:rFonts w:ascii="Tahoma" w:eastAsia="Times New Roman" w:hAnsi="Tahoma" w:cs="Tahoma"/>
          <w:color w:val="030330"/>
          <w:kern w:val="36"/>
          <w:sz w:val="38"/>
          <w:szCs w:val="38"/>
          <w:lang w:eastAsia="ru-RU"/>
        </w:rPr>
        <w:t>Осторожно: ПАВ!</w:t>
      </w:r>
    </w:p>
    <w:p w:rsidR="00355297" w:rsidRPr="00355297" w:rsidRDefault="00355297" w:rsidP="00355297">
      <w:p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55297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ПАВ (</w:t>
      </w:r>
      <w:proofErr w:type="spellStart"/>
      <w:r w:rsidRPr="00355297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психоактивные</w:t>
      </w:r>
      <w:proofErr w:type="spellEnd"/>
      <w:r w:rsidRPr="00355297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 xml:space="preserve"> вещества) - вещества, влияющие </w:t>
      </w:r>
      <w:r w:rsidRPr="00355297">
        <w:rPr>
          <w:rFonts w:ascii="Tahoma" w:eastAsia="Times New Roman" w:hAnsi="Tahoma" w:cs="Tahoma"/>
          <w:i/>
          <w:iCs/>
          <w:color w:val="000000"/>
          <w:sz w:val="21"/>
          <w:szCs w:val="21"/>
          <w:shd w:val="clear" w:color="auto" w:fill="FFFFFF"/>
          <w:lang w:eastAsia="ru-RU"/>
        </w:rPr>
        <w:t>на функционирование центральной нервной системы, приводя к изменению психического состояния, в т.ч. никотин, алкоголь, наркотики.</w:t>
      </w:r>
    </w:p>
    <w:p w:rsidR="00355297" w:rsidRPr="00355297" w:rsidRDefault="002C0033" w:rsidP="00355297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C00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pict>
          <v:rect id="_x0000_i1025" style="width:0;height:1.5pt" o:hralign="right" o:hrstd="t" o:hr="t" fillcolor="#a0a0a0" stroked="f"/>
        </w:pict>
      </w:r>
    </w:p>
    <w:p w:rsidR="00355297" w:rsidRPr="00355297" w:rsidRDefault="00355297" w:rsidP="00355297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5529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МЕТОДИЧЕСКИЕ МАТЕРИАЛЫ </w:t>
      </w:r>
      <w:r w:rsidRPr="0035529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 xml:space="preserve">(ПАМЯТКА) </w:t>
      </w:r>
      <w:r w:rsidRPr="0035529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 xml:space="preserve">для родителей и учителей </w:t>
      </w:r>
      <w:r w:rsidRPr="0035529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 xml:space="preserve">образовательных учреждений </w:t>
      </w:r>
      <w:r w:rsidRPr="0035529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</w:r>
      <w:r w:rsidRPr="00355297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anchor distT="9525" distB="9525" distL="9525" distR="9525" simplePos="0" relativeHeight="251659264" behindDoc="0" locked="0" layoutInCell="1" allowOverlap="0">
            <wp:simplePos x="0" y="0"/>
            <wp:positionH relativeFrom="column">
              <wp:posOffset>-638175</wp:posOffset>
            </wp:positionH>
            <wp:positionV relativeFrom="line">
              <wp:posOffset>111125</wp:posOffset>
            </wp:positionV>
            <wp:extent cx="3371850" cy="4762500"/>
            <wp:effectExtent l="0" t="0" r="0" b="0"/>
            <wp:wrapSquare wrapText="bothSides"/>
            <wp:docPr id="19" name="Рисунок 19" descr="Мы выбираем жиз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ы выбираем жизн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529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по вопросу развития и воспитания ребенка </w:t>
      </w:r>
      <w:r w:rsidRPr="0035529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 xml:space="preserve">и недопущению приобщения детей </w:t>
      </w:r>
      <w:r w:rsidRPr="0035529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 xml:space="preserve">к наркотикам, алкоголю, </w:t>
      </w:r>
      <w:proofErr w:type="spellStart"/>
      <w:r w:rsidRPr="0035529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табакокурению</w:t>
      </w:r>
      <w:proofErr w:type="spellEnd"/>
    </w:p>
    <w:p w:rsidR="00355297" w:rsidRPr="00FB3C22" w:rsidRDefault="00355297" w:rsidP="00FB3C22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</w:p>
    <w:p w:rsidR="00355297" w:rsidRPr="00FB3C22" w:rsidRDefault="00355297" w:rsidP="00FB3C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355297" w:rsidRPr="00FB3C22" w:rsidRDefault="00355297" w:rsidP="00FB3C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Введение </w:t>
      </w:r>
    </w:p>
    <w:p w:rsidR="00355297" w:rsidRPr="00FB3C22" w:rsidRDefault="00355297" w:rsidP="00FB3C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Подростковый возраст: задачи и риски развития и воспитания  </w:t>
      </w:r>
    </w:p>
    <w:p w:rsidR="00355297" w:rsidRPr="00FB3C22" w:rsidRDefault="00355297" w:rsidP="00FB3C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297" w:rsidRPr="00FB3C22" w:rsidRDefault="00355297" w:rsidP="00FB3C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Памятка 1. «Какая нормативно-правовая база определяет профилактику наркомании, алкоголизма и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школьников» </w:t>
      </w:r>
    </w:p>
    <w:p w:rsidR="00355297" w:rsidRPr="00FB3C22" w:rsidRDefault="00355297" w:rsidP="00FB3C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Памятка 2. «Как узнать о приобщении к наркотикам, алкоголю и табаку по в</w:t>
      </w:r>
    </w:p>
    <w:p w:rsidR="00355297" w:rsidRPr="00FB3C22" w:rsidRDefault="00355297" w:rsidP="00FB3C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нешнему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виду и поведению ребенка»</w:t>
      </w:r>
    </w:p>
    <w:p w:rsidR="00355297" w:rsidRPr="00FB3C22" w:rsidRDefault="00355297" w:rsidP="00FB3C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55297" w:rsidRPr="00FB3C22" w:rsidRDefault="00355297" w:rsidP="00FB3C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Памятка 3. «Как поступать родителям, чтобы предотвратить приобщение ребёнка к наркотикам, алкоголю,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табакокурению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FB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Памятка 4. «Как действовать школе и педагогу при осуществлении профилактики наркомании, алкоголизма,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FB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Заключение </w:t>
      </w:r>
      <w:r w:rsidRPr="00FB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Список литературы</w:t>
      </w:r>
    </w:p>
    <w:p w:rsidR="00355297" w:rsidRPr="00FB3C22" w:rsidRDefault="00355297" w:rsidP="00FB3C22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55297" w:rsidRPr="00355297" w:rsidRDefault="00355297" w:rsidP="00355297">
      <w:pPr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552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FB3C22" w:rsidRDefault="00FB3C22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C22" w:rsidRDefault="00FB3C22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Наступление нового тысячелетия, развитие новых информационных технологий, реформы в обществе привели не только к интенсивному росту общественного сознания, но и к появлению множества социально-психологических проблем. 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одно из первых мест выходит проблема употребления школьниками наркотиков, алкоголя, табака. Масштабы распространения наркомании, алкоголизма,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табакокурения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России таковы, что ставят под вопрос физическое и духовное здоровье молодежи и будущее значительной ее части, а также социальную стабильность российского общества в ближайшей перспективе.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со сложившейся в мире ситуацией активного злоупотребления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психоактивными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веществами (ПАВ) представителями всех возрастов, специалисты образовательных, социальных, психологических и медицинских ведомств на самых разных уровнях заявляют о необходимости проведения антинаркотической работы, в рамках которой первичная личностно-ориентированная профилактика направлена на формирование здорового образа жизни у детей и подростков.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Антинаркотическая профилактика в среде молодежи — это не обсуждение вредности отдаленных печальных последствий курения, алкоголизма и наркомании, не запугивание их страшными сюжетами, а прежде всего помощь в освоении навыков эффективной социальной адаптации—умения общаться, строить свои отношения со сверстниками и взрослыми, в развитии способности оценивать свое эмоциональное состояние и управлять им. Особое значение имеет формирование у детей и молодежи культуры здоровья — понимания ценности здоровья и здорового образа жизни. Только осознание личностной ценности здоровья позволяет человеку понять, чем опасны наркомания, алкоголизм и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табакокурение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и школа стоят у истоков нравственного здоровья ребенка, формирования его личности. Эффективность работы по развитию, воспитанию детей и подростков и недопущению приобщения детей к наркотикам, алкоголю,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табакокурению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многом зависит от того, насколько родители и педагоги ориентируются в этой проблеме.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профилактической работы со школьниками по недопущению приобщения их к наркотикам, алкоголю,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табакокурению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одной из важных задач образовательного учреждения. 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создание системы позитивной (конструктивной) профилактики, которая ориентируется не на патологию, не на болезнь и ее последствия, а на человека, его ресурсы, его выбор и обеспечивает поддержку и помощь в реализации собственного жизненного предназначения. 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Подростковый возраст: задачи и риски развития и воспитания 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Подростковый возраст не случайно называют «трудным» – вчера еще такие послушные и дисциплинированные, сегодня мальчики и девочки вдруг становятся неуправляемыми, грубыми и даже жестокими. Во многом причины столь резких перемен характера связаны с мощными физиологическими и психическими изменениями, которые претерпевает организм подростка. Темпы созревания различных систем органов оказываются неодинаковыми, нередко они просто не успевают друг за другом. Субъективно все это проявляется ощущением физиологического дискомфорта – болит или кружится голова, часто тошнит, знобит </w:t>
      </w: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или, наоборот, бросает в жар. Не понимая до конца, что с ними происходит, и, пугаясь этого, подросток всячески пытается избавиться от негативных переживаний. Реальное знакомство с наркотиками в этот период особенно опасно, поскольку создает иллюзию физиологического благополучия, на время снимая физиологические ощущения. 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Подростковый возраст – наиболее опасный возраст для начала экспериментирования с любыми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психоактивными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веществами. Его часто называют возрастом независимости. Опыт знакомства с наркотиками происходит на молодежных вечеринках, в компаниях друзей, в подворотне и в других изолированных от влияния взрослых пространствах. У большинства возникает либо личный опыт употребления того или иного наркотика, либо опосредованный – через близких знакомых и друзей. Вместе с расширением и объективизацией информации о наркотиках и риске злоупотребления ими формируется все более и более определенное отношение к наркотику: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дети считают употребление наркотиков признаком уверенности, независимости, силы. Активный интерес к наркотикам приобретает прагматический характер. Исследуются различные формы наркотических веществ, идет поиск путей повышения эффекта при одновременном снижении риска. Вовлечение ими других подростков в среду употребляющих наркотики, может быть связано с убеждением полезности, или быть продиктовано негативными стремлениями: умышленным нанесением вреда, разрушением имиджа «чистоты», материальной выгодой (распространение наркотиков за возможность скидок при покупке для себя).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употребляя наркотики, считают себя жертвами, не стремятся их распространять. Многие хотели бы избавиться от пагубной привычки, но им не хватает силы воли преодолеть возникшую зависимость или мешают внешние обстоятельства; есть и такие, кто идет на сознательное саморазрушение, пытаясь таким образом что-то «доказать миру».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Подростки, не определившие свое отношение к наркотикам, могут являться потенциальными жертвами приобщения к их употреблению. 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Абсолютное большинство несовершеннолетних начинает употребление алкоголя и наркотиков испытывая на себе сильное давление группы. Учитывая важность для подростка общения со сверстниками, можно реально оценить трудности противостояния такому давлению.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Высокая опасность ранней наркотизации, алкоголизации,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обусловлена следующим: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у детей, в силу возрастных особенностей развития, не сформированы физиологические механизмы «обезвреживания»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наркогенных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алкогольных, никотиновых веществ. Поэтому даже незначительные, с точки зрения взрослых, дозы способны вызвать сильнейшее наркотическое, алкогольное, никотиновое отравление;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наибольшей уязвимостью к действию наркотических, алкогольных, никотиновых веществ обладают клетки нервной системы, а также клетки печени и почек. Ранняя алкоголизация и курение обусловливают возникновение нарушений в </w:t>
      </w: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нервно-психической сфере ребенка, снижение темпов его умственного развития и интеллектуальных функций;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ранняя наркотизация в значительной степени замедляет темпы физического созревания организма. К примеру, установлено, что курящие школьники отстают в росте от своих сверстников в два раза;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у детей гораздо быстрее, чем у взрослых развивается привыкание к одурманиванию; в том случае, если у ребенка недостаточно сформированы функции самоконтроля, стремление к риску может провоцировать отклоняющееся поведение, в том числе и приобщение к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психоактивным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веществам. 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отношение детей к употреблению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 (ПАВ) в большей степени зависит от взаимоотношений с родителями. В конечном счете, принимаемое подростками решение в отношении наркотиков, алкоголя, табака напрямую связано с характером повседневных детско-родительских взаимоотношений и во многом определяется степенью уважением к родителям. Даже у маленького ребенка бывают свои детские проблемы, а у взрослеющего человека тем более. Постарайтесь понять эти проблемы и помочь в их решении. Главное - по мере взросления детей не отдаляться от них, интересоваться их проблемами, вникать в их интересы и, конечно, внимательно относиться к любому возникающему у них вопросу.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нельзя оградить от наркотиков, но научить их сознательно отказываться от них можно и нужно. Данная работа выстраивается по следующим направлениям: образовательный блок, воспитательный блок, психологический блок, правовой блок.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проведения этой работы педагогами могут быть использованы памятки, представленные ниже.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Памятка 1. «Какая нормативная правовая база определяет профилактику наркомании, алкоголизма и </w:t>
      </w:r>
      <w:proofErr w:type="spellStart"/>
      <w:r w:rsidRPr="00FB3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табакокурения</w:t>
      </w:r>
      <w:proofErr w:type="spellEnd"/>
      <w:r w:rsidRPr="00FB3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среди школьников»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Российской Федерации «О наркотических средствах и психотропных веществах» от 08.01.1998 № 3-ФЗ;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Тульской области «О профилактике наркомании и токсикомании на территории Тульской области от 27.12.2007 года № 936-ЗТО;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(утверждена распоряжением Правительства РФ от 30.12.2009 № 2128-р;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осуществления государственной политики противодействия потреблению табака на 2010-2015 годы (утверждена распоряжением РФ от 23.09.2010 № 1563-р;</w:t>
      </w:r>
    </w:p>
    <w:p w:rsidR="00355297" w:rsidRPr="00FB3C22" w:rsidRDefault="002C0033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tgtFrame="_blank" w:history="1">
        <w:r w:rsidR="00355297" w:rsidRPr="00FB3C22">
          <w:rPr>
            <w:rFonts w:ascii="Times New Roman" w:eastAsia="Times New Roman" w:hAnsi="Times New Roman" w:cs="Times New Roman"/>
            <w:b/>
            <w:bCs/>
            <w:color w:val="08457E"/>
            <w:sz w:val="28"/>
            <w:szCs w:val="28"/>
            <w:lang w:eastAsia="ru-RU"/>
          </w:rPr>
          <w:t>Стратегия</w:t>
        </w:r>
      </w:hyperlink>
      <w:r w:rsidR="00355297"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антинаркотической политики Российской Федерации до 2020 года (утверждена Указом Президента РФ от 09.06.2010 № 690);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Концепция профилактики злоупотребления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психоактивными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веществами в образовательной среде (утверждена министерством образования и науки Российской Федерации 05.09.2011). 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Сотрудниками органов внутренних дел при выявлении правонарушений, связанных с незаконным оборотом наркотиков, употреблением несовершеннолетними пива и спиртных напитков, токсических веществ, вовлечением их в указанные антиобщественные действия, розничной продажей подросткам алкогольных напитков и табачных изделий применяются нормы, предусмотренные законодательством Российской Федерации.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Административная ответственность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Административная ответственность наступает с 16 лет и предусмотрена Кодексом об административных правонарушениях Российской Федерации (КоАП РФ).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статьями 20.20, 20.21, 20.22 КоАП РФ предусмотрена ответственность за распитие пива и спиртных напитков либо потребление токсических веществ, и появление в общественных местах в состоянии опьянения. Следует отметить, что протокол об административном правонарушении по ст. 20.22 КоАП РФ за правонарушение, совершенное несовершеннолетним в возрасте до 16 лет, составляется на родителей или иных законных представителей, которые в свою очередь и привлекаются к ответственности.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потребление наркотических средств или психотропных веществ без назначения врача и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 предусмотрена административная ответственность в соответствии со ст. 6.8, 6.9 КоАП РФ.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незаконной является пропаганда наркотических средств, психотропных веществ или их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растений, содержащих наркотические средства или психотропные вещества либо их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прекурсоры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их частей, содержащих наркотические средства или психотропные вещества либо их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прекурсоры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(ст. 6.13 КоАП РФ). Например, размещение соответствующей символики на одежде и т.д.; пропаганда наркотиков и эффекта от их воздействия в узких коллективах; незаконная реклама и пропаганда наркотиков в сети Интернет. 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Правонарушения в отношении несовершеннолетних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Зачастую в употребление наркотических средств и токсических веществ, пива и спиртных напитков несовершеннолетних вовлекают взрослые лица, в том числе родители. Недобросовестные продавцы реализуют подросткам алкогольные напитки и табачную продукцию. За указанные правонарушения Кодексом об </w:t>
      </w: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административных правонарушениях Российской Федерации предусмотрена административная ответственность по статьям 6.10, 14.2, 14.16 КоАП РФ. 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Уголовная ответственность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Уголовная ответственность наступает с 16 лет (за тяжкие, особо тяжкие преступления - с 14 лет) и предусмотрена Уголовным Кодексом Российской Федерации (УК РФ).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статьями 228, 228.1, 228.3, 228.4 УК РФ предусмотрена ответственность за незаконные приобретение (производство), хранение, перевозка, изготовление, переработка, сбыт или пересылка наркотических средств, психотропных веществ или их аналогов,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 и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наркотических средств или психотропных веществ.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14 лет наступает уголовная ответственность за хищение либо вымогательство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 (ст. 229 УК РФ).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Преследуется уголовным законодательством склонение к потреблению наркотических средств, психотропных веществ или их аналогов (ст. 230 УК РФ), незаконное культивирование растений, содержащих наркотические средства или психотропные вещества либо их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прекурсоры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(ст. 231 УК РФ), организация либо содержание притонов для потребления наркотических средств, психотропных веществ или их аналогов (ст. 232 УК РФ).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лица, вовлекающие несовершеннолетних в совершение преступлений, в том числе связанные с незаконным оборотом наркотиков, антиобщественных действий (систематическое употребление спиртных напитков, одурманивающих веществ и др.) несут уголовную ответственность в соответствии со статьями 150, 151 УК РФ.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Торговые работники, которые неоднократно реализовывали несовершеннолетним алкогольную продукцию, подлежат ответственности по ст. 151.1 УК РФ. 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Памятка 2. «Как узнать о приобщении к наркотикам, алкоголю и </w:t>
      </w:r>
      <w:proofErr w:type="spellStart"/>
      <w:r w:rsidRPr="00FB3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табакокурению</w:t>
      </w:r>
      <w:proofErr w:type="spellEnd"/>
      <w:r w:rsidRPr="00FB3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внешнему виду и поведению ребенка»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внимательны, приглядитесь к поведению и внешности вызывающего подозрение подростка. Важно насторожиться, если в поведении ребенка без видимых причин проявляются: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точечные следы уколов по ходу вен на внутренней стороне локтевых сгибов, кистях рук, ногах, порезы на предплечьях, синяки;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состояние вялости, заторможенности, быстрая утомляемость, малая подвижность, расслабленность конечностей, обмякшая поза, свисающая голова, стремление к покою, сменяемые необъяснимыми возбуждением и энергичностью, бесцельными движениями, перебиранием вещей, неусидчивостью (независимо от ситуации); погруженность в себя, разговоры с самим собой; неустойчивость эмоционального состояния, внезапные и резкие изменения отношения к чему-либо, подъем настроения, сменяемый необычайными вспышками раздражительности, злобы, паники, агрессивности, враждебности без понятной причины;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заметное уменьшение или возрастание аппетита и жажды;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необоснованное снижение посещаемости школы, безразличное отношение к отметкам; сужение круга интересов, потеря интереса к прежним увлечениям (и отсутствие при этом новых), спорту, учебе и общению с прежними друзьями; частое общение с новыми друзьями, во внешнем облике которых отмечаются черты, указанные в данном разделе; игнорирование нормального режима жизни, появление сонливости в дневное время, а бессонницы ночью;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неспособность мыслить логически, объяснять свои поступки и их причины, ухудшение памяти и внимания, рассеянность; неадекватные реакции на замечания или вопросы, грубость; быстрая, подчеркнуто выразительная или замедленная, но бессвязная, смазанная, невнятная, нечеткая речь;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очевидные лживость, изворотливость, цинизм и беспокойство;  ослабление связей с родителями и другими членами семьи, непослушание родителям и учителям; постоянный поиск денег, частое их одалживание у родителей, друзей или знакомых и при этом большие денежные траты непонятно на что;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малопонятные разговоры по телефону с использованием жаргона («травка», «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ширево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«колеса», «план», «приход», «мулька», «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джеф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ханка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кумар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т.п.) и обрывков фраз («мне надо», «как там дела», «достал?» и т.п.);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изменение внешнего облика - неряшливость, запущенность в одежде, общее похудание, бледность, землистый цвет или покраснение,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маскообразность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одутловатость лица, сальный налет на лице, круги под глазами, красные или мутные глаза, чрезмерно широкие или узкие (до точки) и не реагирующие на свет зрачки,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гипомимичность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либо наоборот, оживление мимики, сухость, шелушение, морщинистость и дряблость кожи, тусклость и ломкость волос, сухость губ или повышенное слюноотделение; появление символики наркоманов (например, зеленого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пятилистника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обозначающего коноплю); неуверенная, шатающаяся, неустойчивая походка, плавные, замедленные или неточные, порывистые, размашистые движения, повышенная жестикуляция, множество лишних движений, покачивание в положении стоя или сидя;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внезапное появление интереса к содержимому домашней аптечки, литературе по фармакологии, действию различных лекарств, стремление завязать знакомство с работниками аптек и учреждений здравоохранения;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обнаружение у подростка предметов или следов, сопутствующих употреблению наркотиков: порошка, капсул или таблеток (особенно снотворного или успокоительного действия) в его вещах; желтых или коричневых пятен на одежде или теле; шприцев, игл, марлевых и ватных тампонов, резиновых жгутов, ампул и пузырьков из-под жидких медицинских препаратов, мелких денежных купюр, свернутых в трубочку или разорванных пополам, самокруток, сухих частиц растений, папирос «Беломор», «Казбек» или «Север» в пачках из-под сигарет, похожих на пластилин комочков с сильным запахом, странного вида трубок, которые пахнут вовсе не табаком, закопченной ложки, фольги или лезвия с частицами белого порошка или бурой грязи, ацетона или других растворителей, а также пропитанных ими тряпок, губок и полиэтиленовых пакетов, тюбиков из-под синтетического клея и другой тары из-под различных средств бытовой химии. 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Самыми очевидными признаками того, что ребенок курит, употребляет алкоголь или другие наркотические вещества являются следующие факты. 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Сигареты.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Определенный запах одежды и дыхания.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вещах ребенка Вы нашли сигареты и зажигалку.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Окурки в самых непредсказуемых местах квартиры. 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Алкоголь.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Если алкоголь употреблялся недавно, изо рта ребенка пахнет алкоголем или жидкостью для полоскания рта (ее используют, чтоб нейтрализовать запах алкоголя), у ребенка проявляются признаки похмелья (тошнота, рвота, головная боль). 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вещах ребенка Вы нашли предметы, свидетельствующие об употреблении наркотиков: шприцы, ложки с пятнами от дыма, маленькие кусочки стекла, лезвия.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Марихуана.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Сладковатый запах на одежде или налитые кровью глаза - если марихуана недавно использовалась. Частое использование глазных капель, чтобы снять красноту.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личных вещах ребенка Вы нашли приборы для использования наркотиков.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 регулярном использовании - неряшливость в уходе за телом, повышенная утомляемость, изменения режима сна и режима питания.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Героин.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 недавнем употреблении – очень маленькие зрачки и сонный, расслабленный вид.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В вещах подростка Вы нашли приборы для инъекций, (это еще называют оборудованием, куда входит: ложка или крышка от бутылки, шприц, жгут, вата, спички).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B3C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Ингалянты</w:t>
      </w:r>
      <w:proofErr w:type="spellEnd"/>
      <w:r w:rsidRPr="00FB3C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 недавнем использовании - дыхание с запахом химикатов, пятна на одежде или лице, красные глаза.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Мокрые тряпки или пустые контейнеры от аэрозолей в мусорном баке.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Клубные наркотики.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его/ее комнате Вы находите детскую соску-пустышку или же подросток берет ее с собой, когда идет на ночную вечеринку или раут.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его/ее вещах Вы нашли маленькие бутылочки с жидкостью или порошком.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Стимуляторы.</w:t>
      </w:r>
    </w:p>
    <w:p w:rsidR="00355297" w:rsidRPr="00FB3C22" w:rsidRDefault="00355297" w:rsidP="00FB3C22">
      <w:pPr>
        <w:spacing w:before="75" w:after="75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Постоянный насморк или выделения из носа, следы от инъекций на руках или других частях тела, продолжительная бессонница.</w:t>
      </w:r>
    </w:p>
    <w:p w:rsidR="00355297" w:rsidRPr="00355297" w:rsidRDefault="00355297" w:rsidP="00355297">
      <w:pPr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552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Анаболические стероиды.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Необычный запах дыхания.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Перепады настроения, включая увеличившуюся агрессию.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Изменения внешности, которые нельзя соотнести с ожидаемым ростом или развитием.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Памятка 3. «Как поступать родителям, чтобы предотвратить приобщение ребёнка к наркотикам, алкоголю, </w:t>
      </w:r>
      <w:proofErr w:type="spellStart"/>
      <w:r w:rsidRPr="00FB3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табакокурению</w:t>
      </w:r>
      <w:proofErr w:type="spellEnd"/>
      <w:r w:rsidRPr="00FB3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Приобщение к наркотикам, алкоголю,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табакокурению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серьёзной проблемой современного общества. Они не редко калечат жизнь и молодым людям и их родным, и именно родственники зачастую могут предотвратить надвигающиеся проблемы. Как вы можете помочь своему ребёнку?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Всегда помните, что дети еще только учатся быть взрослыми. Часто из-за отсутствия жизненного опыта и неумения определить главное в том или ином явлении, они принимают за эталон в поведении взрослых поверхностные, чисто внешние признаки и пытаются их копировать. Поэтому важно знать, кому они стараются подражать. Помните, что Вы очень много значите для Вашего ребенка. Он замечает все, что Вы делаете, как говорите и поступаете. Ваш личный пример, своевременное и уместно сказанное слово играют огромную роль.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Помогите детям разобраться в информации о наркотиках и наркомании. Подберите соответствующую литературу, ознакомьтесь с доступной информацией и постарайтесь довести ее до сознания ребенка в непринужденной беседе, при просмотре телепередач или во время совместного чтения газет, журналов, книг.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Сделайте Ваш дом открытым и радушным для друзей Ваших детей. Поддерживайте, и участвуйте в их увлечениях (спорт, коллекционирование, творчество и т.п.). Это укрепит Ваш авторитет, позволит поддерживать с детьми доверительные отношения.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Обсуждайте с детьми различные случаи и происшествия, касающиеся наркотиков. Предложите им решить, как бы они поступили в той или иной ситуации. Обсудите возможные и наиболее правильные варианты поведения.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Старайтесь узнать как можно больше про все, что касается злоупотребления наркотиками. 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Беседуйте со своим ребенком о проблемах, связанных с наркотиками. Предостерегайте его, обосновывая свою позицию. Не ждите, когда у него появятся явные признаки употребления наркотиков. 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Оставаясь твердым в своих установках, никогда не отказывайте ребенку в возможности что-либо высказать или обсудить. Ваша излишняя жесткость может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вызвать «молчаливый бойкот» со стороны ребенка. 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Всегда интересуйтесь тем, что делают ваши дети, в каких компаниях проводят время. Родители должны знать, где бывают дети и кто их друзья.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вы заподозрили, что ваш ребенок употребляет наркотики, внимательно приглядывайтесь к нему. Заведите дневник, в который записывайте все особенности поведения вашего ребенка, отмечая дату и время.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Перед тем, как провести с ребенком серьезный разговор, составьте для себя список доводов, чтобы разъяснить, почему возникла потребность в таком разговоре. Проводите его только, если ребенок в нормальном трезвом состоянии и если вы держите себя в руках. Будьте готовы, что разговор вызовет у вашего ребенка раздражение. Нужно ожидать, что ребенок попробует «надавить на» ваши чувства. Но ваша твердая позиция будет для него наилучшей заботой.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Главное внимание при разговоре с ребенком концентрируйте на его поведении, пользуйтесь конкретными примерами и высказывайтесь спокойно и сдержанно. Подчеркните, что вы отвергаете только его поведение, а не самого ребенка как личность. Проявляйте свою любовь к нему, независимо не от каких условий.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Очень важно, чтобы оба родителя были единодушны и последовательны в своих подходах. Вы должны держаться вместе и не давать ребенку использовать ваши противоречия между собой.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Если вы подозреваете, что ваш ребенок употребляет наркотики, не делайте вид, что ничего не случилось. Не тяните время – обратитесь к специалисту наркологу. Не следует бояться слова «нарколог», т. к. в данной ситуации помочь </w:t>
      </w: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вам сможет только профессионал. Вместе вы сможете обдумать, как убедить ребенка прийти на прием.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Никогда не поддавайтесь на шантаж со стороны ребёнка. 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Доверие ребенку должно быть возвращено, как только он прекратил употребление наркотиков. Если ваш ребенок не употребляет больше наркотики, в семье должно быть прекращено обсуждение этой проблемы. Разговор о наркотиках в этом случае может возникать – только по инициативе самих юноши или девушки, которые хотят с вами что-то обсудить. 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Памятка 4. «Как действовать школе и педагогу при осуществлении профилактики наркомании, алкоголизма, </w:t>
      </w:r>
      <w:proofErr w:type="spellStart"/>
      <w:r w:rsidRPr="00FB3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табакокурения</w:t>
      </w:r>
      <w:proofErr w:type="spellEnd"/>
      <w:r w:rsidRPr="00FB3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Для обеспечения активного родительского участия в профилактике приобщения детей к алкоголю, наркотикам и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табакокурению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важно: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C"/>
      </w: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своевременно информировать родителей о фактах употребления табака, алкоголя и наркотиков их детьми; о телефоне доверия, телефонах медицинских учреждений, оказывающих помощь детям;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C"/>
      </w: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регулярно информировать родителей об участии их детей в выполнении программы по профилактике потребления табака, алкоголя и наркотиков;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C"/>
      </w: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родительским комитетом и участием психиатров-наркологов, педагогов-психологов разработать специальные программы для родителей по антиалкогольному и антинаркотическому воспитанию детей;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C"/>
      </w: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приглашать родителей на занятия по основам безопасности жизнедеятельности и для участия в школьных мероприятиях;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C"/>
      </w: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обеспечивать родителей информацией о телефоне доверия по проблеме приобщения детей к наркотикам, алкоголю,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табакокурению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 телефонах кабинетов наркологической экспертизы; телефонах местных медицинских учреждениях, оказывающих диагностическую и лечебную помощь детям с алкогольной и наркотической зависимостью.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 наличии серьезных, обоснованных предположений о том, что подросток употребляет алкоголь, наркотики, курит, необходимо сообщить родителям, что только специалист может достоверно определить состояние алкогольной, никотиновой, наркотической интоксикации.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Обязательные правила в работе педагога с несовершеннолетними детьми, которые имеют проблемы с употреблением наркотиков: 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C"/>
      </w: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предложите подростку помощь в решении его проблем; учтите, что ребенок не примет вашу помощь, если между вами не установится атмосфера доверия.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C"/>
      </w: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разглашайте информацию в отношении подростка, которому установлен официальный диагноз.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C"/>
      </w: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работайте в сотрудничестве с комиссией по делам несовершеннолетних, отделом профилактики правонарушений несовершеннолетних, отделом по борьбе </w:t>
      </w: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незаконным оборотом наркотиков, с государственными наркологическими учреждениями, узнайте у них телефоны, места расположения, часы работы.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 ситуации, когда подросток находится в состоянии алкогольной, никотиновой или наркотической интоксикации: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C"/>
      </w: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пригласите школьного медицинского работника (врача), так как может оказаться, что интоксикация угрожает здоровью ученика, и потребовать оказать ему неотложную медицинскую помощь. Состояние интоксикации устанавливается наркологической экспертизой, на которую может быть направлен сотрудниками милиции.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C"/>
      </w: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поставьте в известность администрацию школы;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C"/>
      </w: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факт интоксикации достоверно установлен, немедленно поставьте в известность о случившемся родителей (законных представителей) подростка; родителям следует сообщить только факты, опирающиеся на официальное заключение, сделанное специалистами; необходимо быть готовым предложить родителям провести беседу с участием психиатра-нарколога, инспектора КДН и ЗП, ОВД;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 случае хулиганского поведения подростка (оскорблений словом или действием) обратитесь в отделение милиции, добейтесь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вы¬зова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наряда и составления протокола. При обнаружении у подростка наркотического вещества, в отношении него может быть возбуждено уголовное дело.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Лучшая профилактика детской наркозависимости, приобщения ребёнка к алкоголю и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табакокурению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создание условий для разностороннего развития его личности, предоставление возможностей для творческого развития ребёнка, формирования его позитивного социального и культурного опыта.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рекомендуем: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C"/>
      </w: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обеспечивать стабильное функционирование системы дополнительного образования детей в школе и вне её;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C"/>
      </w: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профессиональное партнёрство школы с общественными институтами социальной направленности;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C"/>
      </w: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активные формы участия детей и подростков в социально ориентированной деятельности: общественных практиках, волонтёрском движении, органах детского самоуправления.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 развития и воспитания ребенка и недопущения приобщения детей к алкоголю, наркотикам и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табакокурению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является достаточно непростым в психологическом, правовом и организационном отношении. Его необходимо решать в разных организациях не только на основе воспитательного процесса, психотерапевтического или медицинского вмешательства, но и помнить о </w:t>
      </w: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юридической стороне вопроса. При проведении профилактической работы следует использовать положения административного, уголовного и иного законодательства Российской Федерации, а также нормы международного права и рекомендации мирового сообщества.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Лучшая методика недопущения приобщения детей к алкоголю, наркотикам и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табакокурению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профилактика. Для ее реализации важно привлечь педагогов и психологов средних школ и других учреждений системы образования. Очевидно, что максимальной возможностью при проведении профилактики обладают люди, имеющие постоянный контакт с детьми и подростками, которые могут уловить те нюансы состояния и поведения, зачастую ускользающие от родителей и специалистов наркологов.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бы хотелось обратить внимание педагогов на то, что вся профилактическая работа с детьми должна быть тщательно продуманной, осторожной, максимально тактичной. 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более успешной работы по развитию и воспитанию ребенка и недопущению приобщения детей к алкоголю, наркотикам и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табакокурению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взаимодействие с родителями.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работа по развитию и воспитанию ребенка и недопущению приобщения детей к алкоголю, наркотикам.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табакокурению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требует от педагога и родителей ответственного, вдумчивого и профессионального подхода, наличия определенных познаний и их постоянного расширения.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    Баранов, А. А.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Табакокурение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 подростков. Гигиенические и медико-социальные проблемы и пути решения. [Текст] / А.А. Баранов, В.Р. Кучма, И.В.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Звездина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Серия: Социальная педиатрия. - М.: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Литтерра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2007 г. 216 с.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 Бойко Ю.П. Психическое здоровье детей и подростков в условиях модернизирующегося общества [Текст]// Народонаселение. - 2008. - № 4. - С.33 - 40.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3.        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Готчина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 Профилактика молодежного наркотизма: теория, опыт, перспективы[Текст]. - М.: Граница, 2009.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4.        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Дальсаев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 Наркомания и общество[Текст]. - Назрань: Пилигрим, 2009.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        Ермаков, Ю.М. Наркомания и незаконный оборот наркотиков. Вопросы теории и практики противодействия [Текст] / Ю.М. Ермаков, С.А. Исаков, А.В. Симоненко, В.П. Новиков - М.: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Юнити-Дана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2008 г. 320 с.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6.        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Жиляев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А.Г.,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Палачева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Т.И. Наркотизация как социальная и психологическая проблема[Текст] // Казанский педагогический журнал. - 2010. - № 2. - С.123 - 133.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         Кошкина Е.А. Медицинские, социальные и экономические последствия наркомании и алкоголизма [Текст] / Е.А. Кошкина, Ш.И.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Спектор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В.Г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Сенцов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С.И. Богданов - М.: ПЕРСЭ, 2008 г. 288 с.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         Кругляк Л.Г Главное о наркотиках. Что должна знать семья о наркотиках [Текст] / Л.Г. Кругляк - М.: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Миклош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2010 г. 248с.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       Колесов Д.В. Антинаркотическое воспитание [Текст] / Д.В. Колесов // Серия: Библиотека педагога-практика. - М.: МОДЭК, МПСИ, 2009 г. 224 с.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10.      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Кулинич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Г.Г. Вредные привычки: Профилактика зависимостей. 8-11 классы: Классные часы. Родительские собрания. Викторины, конкурсы. Тесты, анкеты. Советы психолога и врача.[Текст] – М.: ВАКО, 2008. – 272 с.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      Клоков В.А. Сохраним молодое поколение - будущее России [Текст]// Социальная педагогика в России. Научно-методический журнал. - 2009. - № 3. - С.23 - 28.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12.      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Кулганов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В.А., Кузьмичева И.В. Формы и причины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подростков [Текст]// Психология образования в поликультурном пространстве. - 2009. - Т.2. - № 3 - 4. - С.45 - 53.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13.      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Лисова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 Подростковая наркомания как форма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[Текст]. - М.: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гос. ун-т им. М.В. Ломоносова, 2010.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       Наркомания несовершеннолетних[Текст] / Сост. М.В.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Шайхелисламова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Н.Б.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Дикопольская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Казань: ТГГПУ, 2010.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      Профилактика наркомании в общеобразовательном учреждении. Система работы, методические рекомендации, разработки мероприятий. [Текст] / Серия: Воспитательная работа. - М.: Глобус, 2009 г. 256 с.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       Стивен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Артерберн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Джим Бернс. Как разговаривать с детьми о наркотиках. [Текст]  / Серия: Воспитание мудростью. СПб.: Шандал, 2009 г. 272 с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       Сирота Н.А. Профилактика наркомании и алкоголизма. [Текст] - М.: Академия, 2009.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       Смирнова И.Н. Организационно-правовые основы профилактики наркомании среди несовершеннолетних в России. [Текст] - Псков: Псковский юридический ин-т ФСИН России, 2010.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       Староверов А.Т. Наркомании: клиника, диагностика, лечение.[Текст] - Саратов: Изд-во Саратовского мед. ун-та, 2010.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20.      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Тимошилов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В.И.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Наркопредрасположенность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ее профилактика.[Текст] - Курск: Гиром, 2010.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21.      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Фалькович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Т.А.,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Толстоухова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Н.С., Высоцкая Н.В. Подростки XXI века. Психолого-педагогическая работа в кризисных ситуациях: 8-11 классы.[Текст] - М.: ВАКО, 2007. - 256 с.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22.      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Фалькович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Т.А.,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Толстоухова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Н.С., Высоцкая Н.В. Подростки XXI века. Психолого-педагогическая работа в кризисных ситуациях: 8-11 классы.[Текст] - М.: ВАКО, 2007. - 256 с.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23.      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Цетлин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М.Г., Колесников А.А. Наркомании и токсикомании [Текст]// Профилактика пьянства, наркомании, токсикомании, курения, СПИДа (курс лекций и программа). - М.: ВНИЦ ПМ МЗ РФ, 2007. – 430 с.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       Цветков А.В.,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Чернобаева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Н.Я., Кущ Е.А. Героиновая наркомания. Нарушения самосознания и познавательных процессов.[Текст] - М.: МПСИ, 2008 г. 96 с.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25.      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Шихабидов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Ш.А. Наркотики - дорога в ад. [Текст]- Махачкала: Эпоха, 2010.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Интернет-ресурсы: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       http://www.narcozona.ru/. Портал о наркомании и лечении наркомании. Лечение алкоголизма.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       http://www.alcoholism.ru/. Школа трезвости А.В. Мельникова. Лечение, профилактика, реабилитация.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       http://www.narcologia.ru/. ООО «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Томакс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компании» - Клиника «Преображение»– Наркология, психиатрия, психотерапия, неврология.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Душепопечительский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православный центр.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       http://www.nan.ru/. Фонд  НАН (Нет Алкоголизму и Наркомании).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       http://alkovred.ru/ Народная медицина. Как бросить вредные привычки.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31.http://www.nodrugs.ru/. Антинаркотический Интернет-проект.</w:t>
      </w:r>
    </w:p>
    <w:p w:rsidR="00355297" w:rsidRPr="00FB3C22" w:rsidRDefault="00355297" w:rsidP="00355297">
      <w:pPr>
        <w:spacing w:before="75" w:after="7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32.       http://www.narcohelp.ru/. Наркологический центр «Возрождение» под руководством доктора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Вяльбы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Ю.А. </w:t>
      </w:r>
      <w:proofErr w:type="spellStart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</w:t>
      </w:r>
      <w:proofErr w:type="spellEnd"/>
      <w:r w:rsidRPr="00FB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сайт о зависимости «Научиться жить без наркотика».</w:t>
      </w:r>
    </w:p>
    <w:p w:rsidR="001B490F" w:rsidRDefault="001B490F"/>
    <w:sectPr w:rsidR="001B490F" w:rsidSect="002C0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1BEC"/>
    <w:multiLevelType w:val="multilevel"/>
    <w:tmpl w:val="E600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03D70"/>
    <w:multiLevelType w:val="multilevel"/>
    <w:tmpl w:val="58BE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F4D69"/>
    <w:rsid w:val="001B490F"/>
    <w:rsid w:val="002C0033"/>
    <w:rsid w:val="00355297"/>
    <w:rsid w:val="00930CBB"/>
    <w:rsid w:val="00CF4D69"/>
    <w:rsid w:val="00FB3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395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1164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9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89731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9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123301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0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4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8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8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22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2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32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18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7704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43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9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85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4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46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9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74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465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08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32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56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356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881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482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650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7531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9944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990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850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294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929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044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595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386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8024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8003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252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6219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8000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10241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56825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61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2433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39727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18970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50106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097705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859350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27148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82657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267333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0579819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7343359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8330841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1466747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1346807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4290910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8294060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1946534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439148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2159119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1497050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0349558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2517996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1853135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6853591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5579343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16728728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338271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2641148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5144988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0927318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89446566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968221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6864502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71527842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723492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6236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774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027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944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552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1217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0764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2864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14451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4962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8044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96940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6044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177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5517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9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7.uzl-school.ru/parents/profilactic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5140</Words>
  <Characters>29299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Юркевич Мария</dc:creator>
  <cp:lastModifiedBy>Kalitva</cp:lastModifiedBy>
  <cp:revision>2</cp:revision>
  <dcterms:created xsi:type="dcterms:W3CDTF">2022-08-15T08:32:00Z</dcterms:created>
  <dcterms:modified xsi:type="dcterms:W3CDTF">2022-08-15T08:32:00Z</dcterms:modified>
</cp:coreProperties>
</file>